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3F703612" w:rsidR="003D10B4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4ED72AE7" w14:textId="77777777" w:rsidR="001D79F5" w:rsidRPr="007B2FBA" w:rsidRDefault="001D79F5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2F95BC02" w:rsidR="00491749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1E5A5545" w14:textId="77777777" w:rsidR="001D79F5" w:rsidRPr="00E952D4" w:rsidRDefault="001D79F5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2C3568A5" w:rsidR="00E952D4" w:rsidRPr="00C83DA4" w:rsidRDefault="003D10B4" w:rsidP="002B31DC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C20BB9" w:rsidRPr="00C20BB9">
        <w:rPr>
          <w:rFonts w:ascii="Cambria" w:hAnsi="Cambria"/>
          <w:i/>
          <w:iCs/>
          <w:sz w:val="24"/>
          <w:szCs w:val="24"/>
        </w:rPr>
        <w:t xml:space="preserve">przeprowadzenie usług noclegowych </w:t>
      </w:r>
      <w:r w:rsidR="00C20BB9">
        <w:rPr>
          <w:rFonts w:ascii="Cambria" w:hAnsi="Cambria"/>
          <w:i/>
          <w:iCs/>
          <w:sz w:val="24"/>
          <w:szCs w:val="24"/>
        </w:rPr>
        <w:br/>
      </w:r>
      <w:r w:rsidR="00C20BB9" w:rsidRPr="00C20BB9">
        <w:rPr>
          <w:rFonts w:ascii="Cambria" w:hAnsi="Cambria"/>
          <w:i/>
          <w:iCs/>
          <w:sz w:val="24"/>
          <w:szCs w:val="24"/>
        </w:rPr>
        <w:t xml:space="preserve">i cateringowych oraz najem </w:t>
      </w:r>
      <w:proofErr w:type="spellStart"/>
      <w:r w:rsidR="00C20BB9" w:rsidRPr="00C20BB9">
        <w:rPr>
          <w:rFonts w:ascii="Cambria" w:hAnsi="Cambria"/>
          <w:i/>
          <w:iCs/>
          <w:sz w:val="24"/>
          <w:szCs w:val="24"/>
        </w:rPr>
        <w:t>sal</w:t>
      </w:r>
      <w:proofErr w:type="spellEnd"/>
      <w:r w:rsidR="00C20BB9" w:rsidRPr="00C20BB9">
        <w:rPr>
          <w:rFonts w:ascii="Cambria" w:hAnsi="Cambria"/>
          <w:i/>
          <w:iCs/>
          <w:sz w:val="24"/>
          <w:szCs w:val="24"/>
        </w:rPr>
        <w:t xml:space="preserve"> konferencyjnych niezbędnych do zorganizowania FORUM POT-ROT-LOT, odbywającego się w dniach 15-17 listopada 2021 r. we Wrocławiu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C20BB9">
        <w:rPr>
          <w:rFonts w:ascii="Cambria" w:hAnsi="Cambria"/>
          <w:sz w:val="24"/>
          <w:szCs w:val="24"/>
        </w:rPr>
        <w:t>69</w:t>
      </w:r>
      <w:r w:rsidR="009A0AD3" w:rsidRPr="00C83DA4">
        <w:rPr>
          <w:rFonts w:ascii="Cambria" w:hAnsi="Cambria"/>
          <w:sz w:val="24"/>
          <w:szCs w:val="24"/>
        </w:rPr>
        <w:t>/R/2021/JB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39925FC1" w14:textId="77777777" w:rsidR="001D79F5" w:rsidRDefault="001D79F5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06BE2702" w14:textId="66A0957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5"/>
    <w:bookmarkEnd w:id="4"/>
    <w:p w14:paraId="76489859" w14:textId="77777777" w:rsidR="00D0734E" w:rsidRDefault="00D0734E" w:rsidP="00CB7C9B">
      <w:pPr>
        <w:spacing w:after="120"/>
        <w:jc w:val="both"/>
        <w:rPr>
          <w:rFonts w:ascii="Cambria" w:hAnsi="Cambria"/>
          <w:szCs w:val="24"/>
        </w:rPr>
      </w:pPr>
    </w:p>
    <w:p w14:paraId="6BB468B7" w14:textId="5A928E0F" w:rsidR="00CB7C9B" w:rsidRPr="00823E08" w:rsidRDefault="00823E08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Informuj</w:t>
      </w:r>
      <w:r w:rsidR="00A67E9D">
        <w:rPr>
          <w:rFonts w:ascii="Cambria" w:hAnsi="Cambria"/>
          <w:szCs w:val="24"/>
        </w:rPr>
        <w:t>ę(-</w:t>
      </w:r>
      <w:r>
        <w:rPr>
          <w:rFonts w:ascii="Cambria" w:hAnsi="Cambria"/>
          <w:szCs w:val="24"/>
        </w:rPr>
        <w:t>my</w:t>
      </w:r>
      <w:r w:rsidR="00A67E9D">
        <w:rPr>
          <w:rFonts w:ascii="Cambria" w:hAnsi="Cambria"/>
          <w:szCs w:val="24"/>
        </w:rPr>
        <w:t>)</w:t>
      </w:r>
      <w:r>
        <w:rPr>
          <w:rFonts w:ascii="Cambria" w:hAnsi="Cambria"/>
          <w:szCs w:val="24"/>
        </w:rPr>
        <w:t>, że na potrzeby realizacji zamówienia dysponujemy</w:t>
      </w:r>
      <w:r w:rsidR="00A67E9D">
        <w:rPr>
          <w:rFonts w:ascii="Cambria" w:hAnsi="Cambria"/>
          <w:szCs w:val="24"/>
        </w:rPr>
        <w:t xml:space="preserve"> następującym</w:t>
      </w:r>
      <w:r>
        <w:rPr>
          <w:rFonts w:ascii="Cambria" w:hAnsi="Cambria"/>
          <w:szCs w:val="24"/>
        </w:rPr>
        <w:t xml:space="preserve"> obiektem </w:t>
      </w:r>
      <w:r w:rsidRPr="00823E08">
        <w:rPr>
          <w:rFonts w:ascii="Cambria" w:hAnsi="Cambria"/>
          <w:bCs/>
          <w:szCs w:val="24"/>
        </w:rPr>
        <w:t>hotelowym o standardzie nie mniejszym niż 4 gwiazdki</w:t>
      </w:r>
      <w:r w:rsidR="00A67E9D">
        <w:rPr>
          <w:rFonts w:ascii="Cambria" w:hAnsi="Cambria"/>
          <w:bCs/>
          <w:szCs w:val="24"/>
        </w:rPr>
        <w:t>:</w:t>
      </w:r>
    </w:p>
    <w:tbl>
      <w:tblPr>
        <w:tblStyle w:val="Tabela-Siatka"/>
        <w:tblW w:w="8647" w:type="dxa"/>
        <w:tblInd w:w="704" w:type="dxa"/>
        <w:tblLook w:val="04A0" w:firstRow="1" w:lastRow="0" w:firstColumn="1" w:lastColumn="0" w:noHBand="0" w:noVBand="1"/>
      </w:tblPr>
      <w:tblGrid>
        <w:gridCol w:w="627"/>
        <w:gridCol w:w="1942"/>
        <w:gridCol w:w="3101"/>
        <w:gridCol w:w="2977"/>
      </w:tblGrid>
      <w:tr w:rsidR="00A67E9D" w14:paraId="47EF0F29" w14:textId="77777777" w:rsidTr="00A67E9D">
        <w:tc>
          <w:tcPr>
            <w:tcW w:w="627" w:type="dxa"/>
            <w:shd w:val="clear" w:color="auto" w:fill="BFBFBF" w:themeFill="background1" w:themeFillShade="BF"/>
            <w:vAlign w:val="center"/>
          </w:tcPr>
          <w:p w14:paraId="2169CC7D" w14:textId="67FF4150" w:rsidR="00A67E9D" w:rsidRPr="00A67E9D" w:rsidRDefault="00A67E9D" w:rsidP="00823E08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A67E9D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72D6AA47" w14:textId="70125EA6" w:rsidR="00A67E9D" w:rsidRPr="00A67E9D" w:rsidRDefault="00A67E9D" w:rsidP="00823E08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A67E9D">
              <w:rPr>
                <w:rFonts w:ascii="Cambria" w:hAnsi="Cambria"/>
                <w:sz w:val="20"/>
                <w:szCs w:val="20"/>
              </w:rPr>
              <w:t>Nazwa obiektu</w:t>
            </w:r>
          </w:p>
        </w:tc>
        <w:tc>
          <w:tcPr>
            <w:tcW w:w="3101" w:type="dxa"/>
            <w:shd w:val="clear" w:color="auto" w:fill="BFBFBF" w:themeFill="background1" w:themeFillShade="BF"/>
            <w:vAlign w:val="center"/>
          </w:tcPr>
          <w:p w14:paraId="304F61F3" w14:textId="4B40F0B4" w:rsidR="00A67E9D" w:rsidRPr="00A67E9D" w:rsidRDefault="00A67E9D" w:rsidP="00823E08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A67E9D">
              <w:rPr>
                <w:rFonts w:ascii="Cambria" w:hAnsi="Cambria"/>
                <w:sz w:val="20"/>
                <w:szCs w:val="20"/>
              </w:rPr>
              <w:t>Adres</w:t>
            </w:r>
            <w:r w:rsidRPr="00A67E9D">
              <w:rPr>
                <w:rFonts w:ascii="Cambria" w:hAnsi="Cambria"/>
                <w:sz w:val="20"/>
                <w:szCs w:val="20"/>
              </w:rPr>
              <w:br/>
              <w:t>(ulica, nr budynku)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06D805D" w14:textId="213B1BBF" w:rsidR="00A67E9D" w:rsidRPr="00A67E9D" w:rsidRDefault="00A67E9D" w:rsidP="00823E08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A67E9D">
              <w:rPr>
                <w:rFonts w:ascii="Cambria" w:hAnsi="Cambria"/>
                <w:sz w:val="20"/>
                <w:szCs w:val="20"/>
              </w:rPr>
              <w:t>Adres</w:t>
            </w:r>
            <w:r w:rsidRPr="00A67E9D">
              <w:rPr>
                <w:rFonts w:ascii="Cambria" w:hAnsi="Cambria"/>
                <w:sz w:val="20"/>
                <w:szCs w:val="20"/>
              </w:rPr>
              <w:br/>
              <w:t>(kod pocztowy, miasto)</w:t>
            </w:r>
          </w:p>
        </w:tc>
      </w:tr>
      <w:tr w:rsidR="00A67E9D" w14:paraId="7EEB4014" w14:textId="77777777" w:rsidTr="00A67E9D">
        <w:trPr>
          <w:trHeight w:val="787"/>
        </w:trPr>
        <w:tc>
          <w:tcPr>
            <w:tcW w:w="627" w:type="dxa"/>
            <w:vAlign w:val="center"/>
          </w:tcPr>
          <w:p w14:paraId="39256080" w14:textId="26801BEE" w:rsidR="00A67E9D" w:rsidRDefault="00A67E9D" w:rsidP="00823E08">
            <w:pPr>
              <w:spacing w:after="12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1942" w:type="dxa"/>
            <w:vAlign w:val="center"/>
          </w:tcPr>
          <w:p w14:paraId="69F3E8B6" w14:textId="637C72FE" w:rsidR="00A67E9D" w:rsidRDefault="00A67E9D" w:rsidP="00823E08">
            <w:pPr>
              <w:spacing w:after="12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…………………</w:t>
            </w:r>
          </w:p>
        </w:tc>
        <w:tc>
          <w:tcPr>
            <w:tcW w:w="3101" w:type="dxa"/>
            <w:vAlign w:val="center"/>
          </w:tcPr>
          <w:p w14:paraId="4D3382A1" w14:textId="1DA10FF3" w:rsidR="00A67E9D" w:rsidRDefault="00A67E9D" w:rsidP="00823E08">
            <w:pPr>
              <w:spacing w:after="12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…………………</w:t>
            </w:r>
          </w:p>
        </w:tc>
        <w:tc>
          <w:tcPr>
            <w:tcW w:w="2977" w:type="dxa"/>
            <w:vAlign w:val="center"/>
          </w:tcPr>
          <w:p w14:paraId="4C2745A3" w14:textId="46EDAB47" w:rsidR="00A67E9D" w:rsidRDefault="00A67E9D" w:rsidP="00823E08">
            <w:pPr>
              <w:spacing w:after="12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…………………</w:t>
            </w:r>
          </w:p>
        </w:tc>
      </w:tr>
    </w:tbl>
    <w:p w14:paraId="593D6A4B" w14:textId="64AAA5F3" w:rsidR="007C3B9E" w:rsidRPr="007C3B9E" w:rsidRDefault="007C3B9E" w:rsidP="007C3B9E">
      <w:pPr>
        <w:pStyle w:val="Akapitzlist"/>
        <w:tabs>
          <w:tab w:val="left" w:pos="709"/>
        </w:tabs>
        <w:spacing w:after="120"/>
        <w:ind w:left="709"/>
        <w:jc w:val="both"/>
        <w:rPr>
          <w:rFonts w:ascii="Cambria" w:hAnsi="Cambria"/>
          <w:b/>
          <w:bCs/>
          <w:sz w:val="24"/>
          <w:szCs w:val="24"/>
        </w:rPr>
      </w:pPr>
      <w:bookmarkStart w:id="6" w:name="_Hlk82776420"/>
      <w:r w:rsidRPr="007C3B9E">
        <w:rPr>
          <w:rFonts w:ascii="Cambria" w:hAnsi="Cambria"/>
          <w:b/>
          <w:bCs/>
          <w:sz w:val="24"/>
          <w:szCs w:val="24"/>
        </w:rPr>
        <w:t xml:space="preserve">UWAGA! Najdalsza zaproponowana odległość nie może przekroczyć 1 600 metrów w linii prostej od dworca kolejowego Wrocław Główny. Jeżeli Wykonawca zaproponuje odległość większą niż 1 600 metrów w linii prostej, jego oferta zostanie odrzucona, jako niespełniająca warunków udziału </w:t>
      </w:r>
      <w:r w:rsidRPr="007C3B9E">
        <w:rPr>
          <w:rFonts w:ascii="Cambria" w:hAnsi="Cambria"/>
          <w:b/>
          <w:bCs/>
          <w:sz w:val="24"/>
          <w:szCs w:val="24"/>
        </w:rPr>
        <w:br/>
        <w:t>w postępowaniu.</w:t>
      </w:r>
    </w:p>
    <w:p w14:paraId="2565ED45" w14:textId="24239B09" w:rsidR="00823E08" w:rsidRDefault="00823E08" w:rsidP="00823E08">
      <w:pPr>
        <w:pStyle w:val="Akapitzlist"/>
        <w:tabs>
          <w:tab w:val="left" w:pos="709"/>
        </w:tabs>
        <w:spacing w:after="120"/>
        <w:ind w:left="709"/>
        <w:jc w:val="both"/>
        <w:rPr>
          <w:rFonts w:ascii="Cambria" w:hAnsi="Cambria"/>
          <w:b/>
          <w:bCs/>
          <w:sz w:val="24"/>
          <w:szCs w:val="24"/>
        </w:rPr>
      </w:pPr>
    </w:p>
    <w:p w14:paraId="3032FFB0" w14:textId="382B87E4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216248B9" w14:textId="4E2099EA" w:rsidR="00E12A56" w:rsidRDefault="00E12A56" w:rsidP="00252325">
      <w:pPr>
        <w:rPr>
          <w:rFonts w:ascii="Cambria" w:hAnsi="Cambria"/>
          <w:b/>
          <w:szCs w:val="24"/>
        </w:rPr>
      </w:pPr>
    </w:p>
    <w:p w14:paraId="65AA3FFA" w14:textId="19EC024F" w:rsidR="004C5594" w:rsidRDefault="004C5594" w:rsidP="00CD3B96">
      <w:pPr>
        <w:spacing w:line="276" w:lineRule="auto"/>
        <w:jc w:val="center"/>
        <w:rPr>
          <w:rFonts w:ascii="Cambria" w:hAnsi="Cambria"/>
          <w:b/>
          <w:szCs w:val="24"/>
        </w:rPr>
      </w:pPr>
    </w:p>
    <w:sectPr w:rsidR="004C5594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164955C3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7C5726">
      <w:rPr>
        <w:rFonts w:ascii="Cambria" w:hAnsi="Cambria"/>
        <w:iCs w:val="0"/>
        <w:sz w:val="20"/>
      </w:rPr>
      <w:t>69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6057A94F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DAF1478"/>
    <w:multiLevelType w:val="hybridMultilevel"/>
    <w:tmpl w:val="349E0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01387F"/>
    <w:multiLevelType w:val="hybridMultilevel"/>
    <w:tmpl w:val="8152B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1423CA0"/>
    <w:multiLevelType w:val="hybridMultilevel"/>
    <w:tmpl w:val="A45E4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6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5EB052A"/>
    <w:multiLevelType w:val="hybridMultilevel"/>
    <w:tmpl w:val="79484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6" w15:restartNumberingAfterBreak="0">
    <w:nsid w:val="56EB2D16"/>
    <w:multiLevelType w:val="hybridMultilevel"/>
    <w:tmpl w:val="CE3EC280"/>
    <w:lvl w:ilvl="0" w:tplc="D2E2B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C642C0"/>
    <w:multiLevelType w:val="hybridMultilevel"/>
    <w:tmpl w:val="786EB9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5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75"/>
  </w:num>
  <w:num w:numId="3">
    <w:abstractNumId w:val="59"/>
  </w:num>
  <w:num w:numId="4">
    <w:abstractNumId w:val="70"/>
  </w:num>
  <w:num w:numId="5">
    <w:abstractNumId w:val="84"/>
  </w:num>
  <w:num w:numId="6">
    <w:abstractNumId w:val="71"/>
  </w:num>
  <w:num w:numId="7">
    <w:abstractNumId w:val="79"/>
  </w:num>
  <w:num w:numId="8">
    <w:abstractNumId w:val="54"/>
  </w:num>
  <w:num w:numId="9">
    <w:abstractNumId w:val="81"/>
  </w:num>
  <w:num w:numId="10">
    <w:abstractNumId w:val="66"/>
  </w:num>
  <w:num w:numId="11">
    <w:abstractNumId w:val="55"/>
  </w:num>
  <w:num w:numId="12">
    <w:abstractNumId w:val="69"/>
  </w:num>
  <w:num w:numId="13">
    <w:abstractNumId w:val="63"/>
  </w:num>
  <w:num w:numId="14">
    <w:abstractNumId w:val="60"/>
  </w:num>
  <w:num w:numId="15">
    <w:abstractNumId w:val="72"/>
  </w:num>
  <w:num w:numId="16">
    <w:abstractNumId w:val="67"/>
  </w:num>
  <w:num w:numId="17">
    <w:abstractNumId w:val="51"/>
  </w:num>
  <w:num w:numId="18">
    <w:abstractNumId w:val="74"/>
  </w:num>
  <w:num w:numId="19">
    <w:abstractNumId w:val="53"/>
  </w:num>
  <w:num w:numId="20">
    <w:abstractNumId w:val="65"/>
  </w:num>
  <w:num w:numId="21">
    <w:abstractNumId w:val="80"/>
  </w:num>
  <w:num w:numId="22">
    <w:abstractNumId w:val="85"/>
  </w:num>
  <w:num w:numId="23">
    <w:abstractNumId w:val="83"/>
  </w:num>
  <w:num w:numId="24">
    <w:abstractNumId w:val="78"/>
  </w:num>
  <w:num w:numId="25">
    <w:abstractNumId w:val="52"/>
  </w:num>
  <w:num w:numId="26">
    <w:abstractNumId w:val="62"/>
  </w:num>
  <w:num w:numId="27">
    <w:abstractNumId w:val="73"/>
  </w:num>
  <w:num w:numId="28">
    <w:abstractNumId w:val="82"/>
  </w:num>
  <w:num w:numId="29">
    <w:abstractNumId w:val="56"/>
  </w:num>
  <w:num w:numId="30">
    <w:abstractNumId w:val="58"/>
  </w:num>
  <w:num w:numId="31">
    <w:abstractNumId w:val="57"/>
  </w:num>
  <w:num w:numId="32">
    <w:abstractNumId w:val="7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B7D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D79F5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2325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4F13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E77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4D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2514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3B9E"/>
    <w:rsid w:val="007C48E4"/>
    <w:rsid w:val="007C4D56"/>
    <w:rsid w:val="007C572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3E08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67E9D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1D8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1AC4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0BB9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75958"/>
    <w:rsid w:val="00C80D45"/>
    <w:rsid w:val="00C80E57"/>
    <w:rsid w:val="00C83DA4"/>
    <w:rsid w:val="00C84537"/>
    <w:rsid w:val="00C8453E"/>
    <w:rsid w:val="00C8560B"/>
    <w:rsid w:val="00C859A0"/>
    <w:rsid w:val="00C85C12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5F4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6F99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3616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6</cp:revision>
  <cp:lastPrinted>2021-03-03T12:00:00Z</cp:lastPrinted>
  <dcterms:created xsi:type="dcterms:W3CDTF">2021-10-18T12:40:00Z</dcterms:created>
  <dcterms:modified xsi:type="dcterms:W3CDTF">2021-10-18T13:26:00Z</dcterms:modified>
</cp:coreProperties>
</file>